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smdcp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rId1" /><Relationship Type="http://schemas.openxmlformats.org/officeDocument/2006/relationships/extended-properties" Target="docProps/app.xml" Id="Rbdf8c64a1a284351" /><Relationship Type="http://schemas.openxmlformats.org/package/2006/relationships/metadata/core-properties" Target="package/services/metadata/core-properties/0d5958647f0d455ea31d81738a205830.psmdcp" Id="R943e769fd0a14859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ody>
    <w:p xmlns:wp14="http://schemas.microsoft.com/office/word/2010/wordml" w:rsidRPr="00000000" w:rsidR="00000000" w:rsidDel="00000000" w:rsidP="00000000" w:rsidRDefault="00000000" w14:paraId="00000001" wp14:textId="77777777">
      <w:pPr>
        <w:rPr>
          <w:b w:val="1"/>
          <w:sz w:val="24"/>
          <w:szCs w:val="24"/>
        </w:rPr>
      </w:pPr>
      <w:r w:rsidRPr="74481DEA" w:rsidR="00000000">
        <w:rPr>
          <w:b w:val="1"/>
          <w:bCs w:val="1"/>
          <w:sz w:val="24"/>
          <w:szCs w:val="24"/>
        </w:rPr>
        <w:t>Attendance Procedures - St Gregory's High School</w:t>
      </w:r>
    </w:p>
    <w:p w:rsidR="276F9BDA" w:rsidP="276F9BDA" w:rsidRDefault="276F9BDA" w14:paraId="42091C27" w14:textId="64E97802">
      <w:pPr>
        <w:pStyle w:val="Normal"/>
        <w:rPr>
          <w:sz w:val="24"/>
          <w:szCs w:val="24"/>
        </w:rPr>
      </w:pPr>
      <w:r w:rsidRPr="74481DEA" w:rsidR="276F9BDA">
        <w:rPr>
          <w:sz w:val="24"/>
          <w:szCs w:val="24"/>
        </w:rPr>
        <w:t>Every 4 weeks –</w:t>
      </w:r>
      <w:r w:rsidRPr="74481DEA" w:rsidR="4C83E6A5">
        <w:rPr>
          <w:sz w:val="24"/>
          <w:szCs w:val="24"/>
        </w:rPr>
        <w:t>the attendance officer, pastoral deputy headteacher and assistant headteacher with responsibility for attendance will</w:t>
      </w:r>
      <w:r w:rsidRPr="74481DEA" w:rsidR="276F9BDA">
        <w:rPr>
          <w:sz w:val="24"/>
          <w:szCs w:val="24"/>
        </w:rPr>
        <w:t xml:space="preserve"> </w:t>
      </w:r>
      <w:r w:rsidRPr="74481DEA" w:rsidR="276F9BDA">
        <w:rPr>
          <w:sz w:val="24"/>
          <w:szCs w:val="24"/>
        </w:rPr>
        <w:t xml:space="preserve">review </w:t>
      </w:r>
      <w:r w:rsidRPr="74481DEA" w:rsidR="276F9BDA">
        <w:rPr>
          <w:sz w:val="24"/>
          <w:szCs w:val="24"/>
        </w:rPr>
        <w:t>pupils'</w:t>
      </w:r>
      <w:r w:rsidRPr="74481DEA" w:rsidR="276F9BDA">
        <w:rPr>
          <w:sz w:val="24"/>
          <w:szCs w:val="24"/>
        </w:rPr>
        <w:t xml:space="preserve"> attendance, </w:t>
      </w:r>
      <w:r w:rsidRPr="74481DEA" w:rsidR="78793ACC">
        <w:rPr>
          <w:sz w:val="24"/>
          <w:szCs w:val="24"/>
        </w:rPr>
        <w:t>pupils with attendance</w:t>
      </w:r>
      <w:r w:rsidRPr="74481DEA" w:rsidR="276F9BDA">
        <w:rPr>
          <w:sz w:val="24"/>
          <w:szCs w:val="24"/>
        </w:rPr>
        <w:t xml:space="preserve"> below 95% </w:t>
      </w:r>
      <w:r w:rsidRPr="74481DEA" w:rsidR="6B0E6B93">
        <w:rPr>
          <w:sz w:val="24"/>
          <w:szCs w:val="24"/>
        </w:rPr>
        <w:t xml:space="preserve">will </w:t>
      </w:r>
      <w:r w:rsidRPr="74481DEA" w:rsidR="276F9BDA">
        <w:rPr>
          <w:sz w:val="24"/>
          <w:szCs w:val="24"/>
        </w:rPr>
        <w:t>have letter sent home</w:t>
      </w:r>
      <w:r w:rsidRPr="74481DEA" w:rsidR="0B28CBD7">
        <w:rPr>
          <w:sz w:val="24"/>
          <w:szCs w:val="24"/>
        </w:rPr>
        <w:t xml:space="preserve"> to highlight this</w:t>
      </w:r>
      <w:r w:rsidRPr="74481DEA" w:rsidR="276F9BDA">
        <w:rPr>
          <w:sz w:val="24"/>
          <w:szCs w:val="24"/>
        </w:rPr>
        <w:t xml:space="preserve">. At the next review if </w:t>
      </w:r>
      <w:r w:rsidRPr="74481DEA" w:rsidR="6B9FE046">
        <w:rPr>
          <w:sz w:val="24"/>
          <w:szCs w:val="24"/>
        </w:rPr>
        <w:t xml:space="preserve">there has been </w:t>
      </w:r>
      <w:r w:rsidRPr="74481DEA" w:rsidR="276F9BDA">
        <w:rPr>
          <w:sz w:val="24"/>
          <w:szCs w:val="24"/>
        </w:rPr>
        <w:t xml:space="preserve">no improvement, a second letter </w:t>
      </w:r>
      <w:r w:rsidRPr="74481DEA" w:rsidR="2F9EFCDA">
        <w:rPr>
          <w:sz w:val="24"/>
          <w:szCs w:val="24"/>
        </w:rPr>
        <w:t xml:space="preserve">will </w:t>
      </w:r>
      <w:r w:rsidRPr="74481DEA" w:rsidR="2F9EFCDA">
        <w:rPr>
          <w:sz w:val="24"/>
          <w:szCs w:val="24"/>
        </w:rPr>
        <w:t>b</w:t>
      </w:r>
      <w:r w:rsidRPr="74481DEA" w:rsidR="3C34CF5C">
        <w:rPr>
          <w:sz w:val="24"/>
          <w:szCs w:val="24"/>
        </w:rPr>
        <w:t>e</w:t>
      </w:r>
      <w:r w:rsidRPr="74481DEA" w:rsidR="276F9BDA">
        <w:rPr>
          <w:sz w:val="24"/>
          <w:szCs w:val="24"/>
        </w:rPr>
        <w:t xml:space="preserve"> sent home. If there continues to be no improvement, parents </w:t>
      </w:r>
      <w:r w:rsidRPr="74481DEA" w:rsidR="3BB0FAF3">
        <w:rPr>
          <w:sz w:val="24"/>
          <w:szCs w:val="24"/>
        </w:rPr>
        <w:t>will be i</w:t>
      </w:r>
      <w:r w:rsidRPr="74481DEA" w:rsidR="276F9BDA">
        <w:rPr>
          <w:sz w:val="24"/>
          <w:szCs w:val="24"/>
        </w:rPr>
        <w:t>nvited into school for</w:t>
      </w:r>
      <w:r w:rsidRPr="74481DEA" w:rsidR="0CD7EBB1">
        <w:rPr>
          <w:sz w:val="24"/>
          <w:szCs w:val="24"/>
        </w:rPr>
        <w:t xml:space="preserve"> an</w:t>
      </w:r>
      <w:r w:rsidRPr="74481DEA" w:rsidR="276F9BDA">
        <w:rPr>
          <w:sz w:val="24"/>
          <w:szCs w:val="24"/>
        </w:rPr>
        <w:t xml:space="preserve"> attendance meeting. If attendance continues to decrease referral to the LA attendance team.</w:t>
      </w:r>
    </w:p>
    <w:tbl>
      <w:tblPr>
        <w:tblStyle w:val="TableNormal"/>
        <w:tblW w:w="10568" w:type="dxa"/>
        <w:tblLayout w:type="fixed"/>
        <w:tblLook w:val="0400" w:firstRow="0" w:lastRow="0" w:firstColumn="0" w:lastColumn="0" w:noHBand="0" w:noVBand="1"/>
      </w:tblPr>
      <w:tblGrid>
        <w:gridCol w:w="3330"/>
        <w:gridCol w:w="7238"/>
      </w:tblGrid>
      <w:tr w:rsidR="68B567DF" w:rsidTr="74481DEA" w14:paraId="35500753">
        <w:tc>
          <w:tcPr>
            <w:tcW w:w="33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8B567DF" w:rsidP="68B567DF" w:rsidRDefault="68B567DF" w14:paraId="75F514CD" w14:textId="0A56AD10">
            <w:pPr>
              <w:spacing w:after="20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68B567DF" w:rsidR="68B567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Attendance</w:t>
            </w:r>
          </w:p>
        </w:tc>
        <w:tc>
          <w:tcPr>
            <w:tcW w:w="723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8B567DF" w:rsidP="68B567DF" w:rsidRDefault="68B567DF" w14:paraId="24F27862" w14:textId="69A5DBBA">
            <w:pPr>
              <w:spacing w:after="20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68B567DF" w:rsidR="68B567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Action</w:t>
            </w:r>
          </w:p>
        </w:tc>
      </w:tr>
      <w:tr w:rsidR="68B567DF" w:rsidTr="74481DEA" w14:paraId="52D7E8A5">
        <w:trPr>
          <w:trHeight w:val="525"/>
        </w:trPr>
        <w:tc>
          <w:tcPr>
            <w:tcW w:w="33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92D050"/>
            <w:tcMar/>
            <w:vAlign w:val="top"/>
          </w:tcPr>
          <w:p w:rsidR="68B567DF" w:rsidP="68B567DF" w:rsidRDefault="68B567DF" w14:paraId="18845D94" w14:textId="146772FA">
            <w:pPr>
              <w:spacing w:after="20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68B567DF" w:rsidR="68B567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100%</w:t>
            </w:r>
          </w:p>
        </w:tc>
        <w:tc>
          <w:tcPr>
            <w:tcW w:w="723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8B567DF" w:rsidP="68B567DF" w:rsidRDefault="68B567DF" w14:paraId="6F426A29" w14:textId="42656A06">
            <w:pPr>
              <w:spacing w:after="20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68B567DF" w:rsidR="68B567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Praise + attendance merit</w:t>
            </w:r>
          </w:p>
        </w:tc>
      </w:tr>
      <w:tr w:rsidR="68B567DF" w:rsidTr="74481DEA" w14:paraId="41EF1F4D">
        <w:trPr>
          <w:trHeight w:val="525"/>
        </w:trPr>
        <w:tc>
          <w:tcPr>
            <w:tcW w:w="33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92D050"/>
            <w:tcMar/>
            <w:vAlign w:val="top"/>
          </w:tcPr>
          <w:p w:rsidR="68B567DF" w:rsidP="68B567DF" w:rsidRDefault="68B567DF" w14:paraId="3153D2B6" w14:textId="757EAA5A">
            <w:pPr>
              <w:spacing w:after="20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68B567DF" w:rsidR="68B567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97%- 99%</w:t>
            </w:r>
          </w:p>
        </w:tc>
        <w:tc>
          <w:tcPr>
            <w:tcW w:w="723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8B567DF" w:rsidP="68B567DF" w:rsidRDefault="68B567DF" w14:paraId="419E0830" w14:textId="0A9147C4">
            <w:pPr>
              <w:spacing w:after="20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68B567DF" w:rsidR="68B567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Praise</w:t>
            </w:r>
          </w:p>
        </w:tc>
      </w:tr>
      <w:tr w:rsidR="68B567DF" w:rsidTr="74481DEA" w14:paraId="75201ECC">
        <w:tc>
          <w:tcPr>
            <w:tcW w:w="33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C000"/>
            <w:tcMar/>
            <w:vAlign w:val="top"/>
          </w:tcPr>
          <w:p w:rsidR="68B567DF" w:rsidP="68B567DF" w:rsidRDefault="68B567DF" w14:paraId="3C802726" w14:textId="771E83F5">
            <w:pPr>
              <w:spacing w:after="20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68B567DF" w:rsidR="68B567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95-97%</w:t>
            </w:r>
          </w:p>
        </w:tc>
        <w:tc>
          <w:tcPr>
            <w:tcW w:w="723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8B567DF" w:rsidP="68B567DF" w:rsidRDefault="68B567DF" w14:paraId="500AD294" w14:textId="0FFDC6D0">
            <w:pPr>
              <w:spacing w:after="20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68B567DF" w:rsidR="68B567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Conversation with student</w:t>
            </w:r>
          </w:p>
        </w:tc>
      </w:tr>
      <w:tr w:rsidR="68B567DF" w:rsidTr="74481DEA" w14:paraId="039C256F">
        <w:tc>
          <w:tcPr>
            <w:tcW w:w="33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C000"/>
            <w:tcMar/>
            <w:vAlign w:val="top"/>
          </w:tcPr>
          <w:p w:rsidR="68B567DF" w:rsidP="68B567DF" w:rsidRDefault="68B567DF" w14:paraId="159E553F" w14:textId="1DFDDADF">
            <w:pPr>
              <w:spacing w:after="20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68B567DF" w:rsidR="68B567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90-95%</w:t>
            </w:r>
          </w:p>
          <w:p w:rsidR="68B567DF" w:rsidP="68B567DF" w:rsidRDefault="68B567DF" w14:paraId="0CB4B179" w14:textId="0C0D99E7">
            <w:pPr>
              <w:spacing w:after="20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68B567DF" w:rsidR="68B567D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Move down list on a weekly basis if attendance is not improving</w:t>
            </w:r>
          </w:p>
          <w:p w:rsidR="68B567DF" w:rsidP="2657BE76" w:rsidRDefault="68B567DF" w14:paraId="1D817710" w14:textId="003F944D">
            <w:pPr>
              <w:spacing w:after="20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2657BE76" w:rsidP="2657BE76" w:rsidRDefault="2657BE76" w14:paraId="48886FE7" w14:textId="1DED2D45">
            <w:pPr>
              <w:pStyle w:val="Normal"/>
              <w:spacing w:after="20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68B567DF" w:rsidP="2657BE76" w:rsidRDefault="68B567DF" w14:paraId="46A2BE23" w14:textId="0CC45759">
            <w:pPr>
              <w:spacing w:after="200"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657BE76" w:rsidR="75C3052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At the </w:t>
            </w:r>
            <w:r w:rsidRPr="2657BE76" w:rsidR="22B98D3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4 week</w:t>
            </w:r>
            <w:r w:rsidRPr="2657BE76" w:rsidR="7519EF7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ly</w:t>
            </w:r>
            <w:r w:rsidRPr="2657BE76" w:rsidR="22B98D3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attendance</w:t>
            </w:r>
            <w:r w:rsidRPr="2657BE76" w:rsidR="2939730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review letters will be sent home if attendance is below 95% and </w:t>
            </w:r>
            <w:r w:rsidRPr="2657BE76" w:rsidR="5EA83CD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this will be followed by 2</w:t>
            </w:r>
            <w:r w:rsidRPr="2657BE76" w:rsidR="5EA83CD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vertAlign w:val="superscript"/>
                <w:lang w:val="en-GB"/>
              </w:rPr>
              <w:t>nd</w:t>
            </w:r>
            <w:r w:rsidRPr="2657BE76" w:rsidR="5EA83CD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letter if there is no improvement at the following review.</w:t>
            </w:r>
          </w:p>
        </w:tc>
        <w:tc>
          <w:tcPr>
            <w:tcW w:w="723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8B567DF" w:rsidP="68B567DF" w:rsidRDefault="68B567DF" w14:paraId="0CBA4881" w14:textId="1BAC1CE1">
            <w:pPr>
              <w:spacing w:after="20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68B567DF" w:rsidR="68B567D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Week 1</w:t>
            </w:r>
          </w:p>
          <w:p w:rsidR="68B567DF" w:rsidP="68B567DF" w:rsidRDefault="68B567DF" w14:paraId="2AF296D2" w14:textId="474FF88E">
            <w:pPr>
              <w:spacing w:after="20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4481DEA" w:rsidR="6B5A360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Conversation with student</w:t>
            </w:r>
          </w:p>
          <w:p w:rsidR="68B567DF" w:rsidP="68B567DF" w:rsidRDefault="68B567DF" w14:paraId="09B6FE77" w14:textId="485620D0">
            <w:pPr>
              <w:spacing w:after="20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8B567DF" w:rsidR="68B567D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Week 2 - highlight to PPM</w:t>
            </w:r>
          </w:p>
          <w:p w:rsidR="68B567DF" w:rsidP="68B567DF" w:rsidRDefault="68B567DF" w14:paraId="06B48D64" w14:textId="6FE3F4BB">
            <w:pPr>
              <w:spacing w:after="20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4481DEA" w:rsidR="6B5A360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Conversation with pupil &amp; parent</w:t>
            </w:r>
          </w:p>
          <w:p w:rsidR="68B567DF" w:rsidP="68B567DF" w:rsidRDefault="68B567DF" w14:paraId="01795669" w14:textId="6AAD940F">
            <w:pPr>
              <w:spacing w:after="20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8B567DF" w:rsidR="68B567D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Week 3</w:t>
            </w:r>
          </w:p>
          <w:p w:rsidR="68B567DF" w:rsidP="2657BE76" w:rsidRDefault="68B567DF" w14:paraId="0BA8BB38" w14:textId="382BA753">
            <w:pPr>
              <w:spacing w:after="20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657BE76" w:rsidR="22B98D3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Inform </w:t>
            </w:r>
            <w:r w:rsidRPr="2657BE76" w:rsidR="615E726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Attendance officer, Deputy Headteacher pastoral, Assistant Headteacher with responsibility for attendance </w:t>
            </w:r>
            <w:r w:rsidRPr="2657BE76" w:rsidR="22B98D3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&amp; PPM </w:t>
            </w:r>
          </w:p>
          <w:p w:rsidR="68B567DF" w:rsidP="2657BE76" w:rsidRDefault="68B567DF" w14:paraId="1CA5BDEB" w14:textId="115351DA">
            <w:pPr>
              <w:spacing w:after="20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2657BE76" w:rsidR="22B98D3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Week 4 </w:t>
            </w:r>
          </w:p>
          <w:p w:rsidR="68B567DF" w:rsidP="2657BE76" w:rsidRDefault="68B567DF" w14:paraId="085B9FCC" w14:textId="725D07EF">
            <w:pPr>
              <w:pStyle w:val="Normal"/>
              <w:spacing w:after="20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657BE76" w:rsidR="22B98D3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Letter sent home. If no improvement at next review, letter 2 sent home; if this continues then meeting with parent, student, </w:t>
            </w:r>
            <w:r w:rsidRPr="2657BE76" w:rsidR="29961C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Attendance officer/Deputy Headteacher and Assistant Headteacher attendance</w:t>
            </w:r>
            <w:r w:rsidRPr="2657BE76" w:rsidR="22B98D3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arranged - attendance awareness course</w:t>
            </w:r>
          </w:p>
        </w:tc>
      </w:tr>
      <w:tr w:rsidR="68B567DF" w:rsidTr="74481DEA" w14:paraId="4ED4E571">
        <w:trPr>
          <w:trHeight w:val="1845"/>
        </w:trPr>
        <w:tc>
          <w:tcPr>
            <w:tcW w:w="33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0000"/>
            <w:tcMar/>
            <w:vAlign w:val="top"/>
          </w:tcPr>
          <w:p w:rsidR="68B567DF" w:rsidP="68B567DF" w:rsidRDefault="68B567DF" w14:paraId="23318664" w14:textId="4C6CE7AE">
            <w:pPr>
              <w:spacing w:after="20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68B567DF" w:rsidR="68B567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&lt; 90%</w:t>
            </w:r>
          </w:p>
        </w:tc>
        <w:tc>
          <w:tcPr>
            <w:tcW w:w="723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8B567DF" w:rsidP="68B567DF" w:rsidRDefault="68B567DF" w14:paraId="28571CB4" w14:textId="5F88AF6D">
            <w:pPr>
              <w:pStyle w:val="ListParagraph"/>
              <w:numPr>
                <w:ilvl w:val="0"/>
                <w:numId w:val="2"/>
              </w:numPr>
              <w:spacing w:before="0" w:after="0" w:line="25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68B567DF" w:rsidR="68B567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  <w:t>Meetings with student &amp; parent</w:t>
            </w:r>
          </w:p>
          <w:p w:rsidR="68B567DF" w:rsidP="2657BE76" w:rsidRDefault="68B567DF" w14:paraId="012A649E" w14:textId="569B4690">
            <w:pPr>
              <w:spacing w:before="0" w:after="0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68B567DF" w:rsidP="68B567DF" w:rsidRDefault="68B567DF" w14:paraId="41FE6946" w14:textId="1E533475">
            <w:pPr>
              <w:pStyle w:val="ListParagraph"/>
              <w:numPr>
                <w:ilvl w:val="0"/>
                <w:numId w:val="2"/>
              </w:numPr>
              <w:spacing w:before="0" w:after="0" w:line="25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68B567DF" w:rsidR="68B567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  <w:t>Education attendance Plan considered</w:t>
            </w:r>
          </w:p>
          <w:p w:rsidR="68B567DF" w:rsidP="2657BE76" w:rsidRDefault="68B567DF" w14:paraId="781B5F22" w14:textId="06A8BED1">
            <w:pPr>
              <w:spacing w:before="0" w:after="0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68B567DF" w:rsidP="74481DEA" w:rsidRDefault="68B567DF" w14:paraId="137BB4CD" w14:textId="075B6FCA">
            <w:pPr>
              <w:pStyle w:val="ListParagraph"/>
              <w:numPr>
                <w:ilvl w:val="0"/>
                <w:numId w:val="2"/>
              </w:numPr>
              <w:spacing w:before="0" w:after="0" w:line="259" w:lineRule="auto"/>
              <w:ind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4481DEA" w:rsidR="6B5A360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  <w:t>Prosecution</w:t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47" wp14:textId="29EA861F">
      <w:pPr>
        <w:rPr>
          <w:sz w:val="24"/>
          <w:szCs w:val="24"/>
        </w:rPr>
      </w:pPr>
      <w:r w:rsidRPr="74481DEA" w:rsidR="26CF08B5">
        <w:rPr>
          <w:sz w:val="24"/>
          <w:szCs w:val="24"/>
        </w:rPr>
        <w:t xml:space="preserve">St Gregory’s </w:t>
      </w:r>
      <w:r w:rsidRPr="74481DEA" w:rsidR="00000000">
        <w:rPr>
          <w:sz w:val="24"/>
          <w:szCs w:val="24"/>
        </w:rPr>
        <w:t>work</w:t>
      </w:r>
      <w:r w:rsidRPr="74481DEA" w:rsidR="126A75F4">
        <w:rPr>
          <w:sz w:val="24"/>
          <w:szCs w:val="24"/>
        </w:rPr>
        <w:t>s</w:t>
      </w:r>
      <w:r w:rsidRPr="74481DEA" w:rsidR="00000000">
        <w:rPr>
          <w:sz w:val="24"/>
          <w:szCs w:val="24"/>
        </w:rPr>
        <w:t xml:space="preserve"> with Warrington LA and their attendance officers, who will help</w:t>
      </w:r>
      <w:r w:rsidRPr="74481DEA" w:rsidR="0CECBDEE">
        <w:rPr>
          <w:sz w:val="24"/>
          <w:szCs w:val="24"/>
        </w:rPr>
        <w:t xml:space="preserve"> to support our families who are struggling to improve their child’s attendance.</w:t>
      </w:r>
      <w:r w:rsidRPr="74481DEA" w:rsidR="00000000">
        <w:rPr>
          <w:sz w:val="24"/>
          <w:szCs w:val="24"/>
        </w:rPr>
        <w:t xml:space="preserve"> </w:t>
      </w:r>
    </w:p>
    <w:sectPr>
      <w:pgSz w:w="11906" w:h="16838" w:orient="portrait"/>
      <w:pgMar w:top="720" w:right="720" w:bottom="720" w:left="720" w:header="708" w:footer="708"/>
      <w:pgNumType w:start="1"/>
      <w:headerReference w:type="default" r:id="Ra5ceca657c984633"/>
      <w:footerReference w:type="default" r:id="R335ae15661834c53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2657BE76" w:rsidTr="2657BE76" w14:paraId="7CEB363F">
      <w:tc>
        <w:tcPr>
          <w:tcW w:w="3485" w:type="dxa"/>
          <w:tcMar/>
        </w:tcPr>
        <w:p w:rsidR="2657BE76" w:rsidP="2657BE76" w:rsidRDefault="2657BE76" w14:paraId="05CBA810" w14:textId="758D5719">
          <w:pPr>
            <w:pStyle w:val="Header"/>
            <w:bidi w:val="0"/>
            <w:ind w:left="-115"/>
            <w:jc w:val="left"/>
          </w:pPr>
        </w:p>
      </w:tc>
      <w:tc>
        <w:tcPr>
          <w:tcW w:w="3485" w:type="dxa"/>
          <w:tcMar/>
        </w:tcPr>
        <w:p w:rsidR="2657BE76" w:rsidP="2657BE76" w:rsidRDefault="2657BE76" w14:paraId="7ACA7ED7" w14:textId="567F0190">
          <w:pPr>
            <w:pStyle w:val="Header"/>
            <w:bidi w:val="0"/>
            <w:jc w:val="center"/>
          </w:pPr>
        </w:p>
      </w:tc>
      <w:tc>
        <w:tcPr>
          <w:tcW w:w="3485" w:type="dxa"/>
          <w:tcMar/>
        </w:tcPr>
        <w:p w:rsidR="2657BE76" w:rsidP="2657BE76" w:rsidRDefault="2657BE76" w14:paraId="7019B031" w14:textId="4F1DCC04">
          <w:pPr>
            <w:pStyle w:val="Header"/>
            <w:bidi w:val="0"/>
            <w:ind w:right="-115"/>
            <w:jc w:val="right"/>
          </w:pPr>
        </w:p>
      </w:tc>
    </w:tr>
  </w:tbl>
  <w:p w:rsidR="2657BE76" w:rsidP="2657BE76" w:rsidRDefault="2657BE76" w14:paraId="32D103DA" w14:textId="4A0E23D4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2657BE76" w:rsidTr="2657BE76" w14:paraId="650B9416">
      <w:tc>
        <w:tcPr>
          <w:tcW w:w="3485" w:type="dxa"/>
          <w:tcMar/>
        </w:tcPr>
        <w:p w:rsidR="2657BE76" w:rsidP="2657BE76" w:rsidRDefault="2657BE76" w14:paraId="438B6E98" w14:textId="075EF844">
          <w:pPr>
            <w:pStyle w:val="Header"/>
            <w:bidi w:val="0"/>
            <w:ind w:left="-115"/>
            <w:jc w:val="left"/>
          </w:pPr>
        </w:p>
      </w:tc>
      <w:tc>
        <w:tcPr>
          <w:tcW w:w="3485" w:type="dxa"/>
          <w:tcMar/>
        </w:tcPr>
        <w:p w:rsidR="2657BE76" w:rsidP="2657BE76" w:rsidRDefault="2657BE76" w14:paraId="30822FE9" w14:textId="250075AC">
          <w:pPr>
            <w:pStyle w:val="Header"/>
            <w:bidi w:val="0"/>
            <w:jc w:val="center"/>
          </w:pPr>
        </w:p>
      </w:tc>
      <w:tc>
        <w:tcPr>
          <w:tcW w:w="3485" w:type="dxa"/>
          <w:tcMar/>
        </w:tcPr>
        <w:p w:rsidR="2657BE76" w:rsidP="2657BE76" w:rsidRDefault="2657BE76" w14:paraId="608B4F1F" w14:textId="7CE886AB">
          <w:pPr>
            <w:pStyle w:val="Header"/>
            <w:bidi w:val="0"/>
            <w:ind w:right="-115"/>
            <w:jc w:val="right"/>
          </w:pPr>
        </w:p>
      </w:tc>
    </w:tr>
  </w:tbl>
  <w:p w:rsidR="2657BE76" w:rsidP="2657BE76" w:rsidRDefault="2657BE76" w14:paraId="403326AC" w14:textId="1DA7D06F">
    <w:pPr>
      <w:pStyle w:val="Header"/>
      <w:bidi w:val="0"/>
    </w:pP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xmlns:w="http://schemas.openxmlformats.org/wordprocessingml/2006/main" w:abstractNumId="2">
    <w:nsid w:val="79426d0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  <w:nsid w:val="4c448221"/>
  </w:abstractNum>
  <w:num w:numId="2">
    <w:abstractNumId w:val="2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rsids>
    <w:rsidRoot w:val="55B92625"/>
    <w:rsid w:val="00000000"/>
    <w:rsid w:val="030A7460"/>
    <w:rsid w:val="0346B901"/>
    <w:rsid w:val="05382E7B"/>
    <w:rsid w:val="082CA631"/>
    <w:rsid w:val="0878E440"/>
    <w:rsid w:val="0A0B2512"/>
    <w:rsid w:val="0B28CBD7"/>
    <w:rsid w:val="0BA81DCF"/>
    <w:rsid w:val="0BBA6F23"/>
    <w:rsid w:val="0CD7EBB1"/>
    <w:rsid w:val="0CECBDEE"/>
    <w:rsid w:val="0D42C5D4"/>
    <w:rsid w:val="0D9A9774"/>
    <w:rsid w:val="0EC69634"/>
    <w:rsid w:val="0EDE9635"/>
    <w:rsid w:val="121636F7"/>
    <w:rsid w:val="126A75F4"/>
    <w:rsid w:val="13B20758"/>
    <w:rsid w:val="1468AF07"/>
    <w:rsid w:val="1941497F"/>
    <w:rsid w:val="229C2AB7"/>
    <w:rsid w:val="22B98D3D"/>
    <w:rsid w:val="2437FB18"/>
    <w:rsid w:val="2593FE8E"/>
    <w:rsid w:val="259D781E"/>
    <w:rsid w:val="26520FC9"/>
    <w:rsid w:val="2657BE76"/>
    <w:rsid w:val="26CF08B5"/>
    <w:rsid w:val="276F9BDA"/>
    <w:rsid w:val="29397307"/>
    <w:rsid w:val="29961CA9"/>
    <w:rsid w:val="2F0D1CA2"/>
    <w:rsid w:val="2F9EFCDA"/>
    <w:rsid w:val="2FE5785F"/>
    <w:rsid w:val="30E2CAE1"/>
    <w:rsid w:val="3BB0FAF3"/>
    <w:rsid w:val="3C34CF5C"/>
    <w:rsid w:val="3ECF9BBE"/>
    <w:rsid w:val="45B05BA6"/>
    <w:rsid w:val="47094251"/>
    <w:rsid w:val="4C83E6A5"/>
    <w:rsid w:val="55AE90D5"/>
    <w:rsid w:val="55B92625"/>
    <w:rsid w:val="574B8992"/>
    <w:rsid w:val="57638993"/>
    <w:rsid w:val="58E63197"/>
    <w:rsid w:val="58E759F3"/>
    <w:rsid w:val="5A832A54"/>
    <w:rsid w:val="5CDE2419"/>
    <w:rsid w:val="5EA83CD1"/>
    <w:rsid w:val="615E726E"/>
    <w:rsid w:val="61B4B820"/>
    <w:rsid w:val="64D5684A"/>
    <w:rsid w:val="650ED335"/>
    <w:rsid w:val="67608500"/>
    <w:rsid w:val="68B567DF"/>
    <w:rsid w:val="6B0E6B93"/>
    <w:rsid w:val="6B5A360E"/>
    <w:rsid w:val="6B9FE046"/>
    <w:rsid w:val="6C3BE3A9"/>
    <w:rsid w:val="6CBE7A80"/>
    <w:rsid w:val="6D8558FE"/>
    <w:rsid w:val="71107D28"/>
    <w:rsid w:val="7122CE7C"/>
    <w:rsid w:val="72008DA2"/>
    <w:rsid w:val="724321C8"/>
    <w:rsid w:val="72AB252D"/>
    <w:rsid w:val="737DD23D"/>
    <w:rsid w:val="74481DEA"/>
    <w:rsid w:val="7519EF71"/>
    <w:rsid w:val="75C3052F"/>
    <w:rsid w:val="781C5953"/>
    <w:rsid w:val="78793ACC"/>
    <w:rsid w:val="7944534C"/>
    <w:rsid w:val="7983D52B"/>
    <w:rsid w:val="7B1FA58C"/>
    <w:rsid w:val="7B8E478B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ACFCB9E"/>
  <w15:docId w15:val="{031C9FAF-BC64-4A0F-A03D-C7244906CA83}"/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Calibri" w:hAnsi="Calibri" w:eastAsia="Calibri" w:cs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before="240" w:after="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20" w:after="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after="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DefaultParagraphFont" w:default="1" mc:Ignorable="w14">
    <w:name xmlns:w="http://schemas.openxmlformats.org/wordprocessingml/2006/main" w:val="Default Paragraph Font"/>
    <w:uiPriority xmlns:w="http://schemas.openxmlformats.org/wordprocessingml/2006/main" w:val="1"/>
    <w:semiHidden xmlns:w="http://schemas.openxmlformats.org/wordprocessingml/2006/main"/>
    <w:unhideWhenUsed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" /><Relationship Type="http://schemas.openxmlformats.org/officeDocument/2006/relationships/settings" Target="settings.xml" Id="rId2" /><Relationship Type="http://schemas.openxmlformats.org/officeDocument/2006/relationships/fontTable" Target="fontTable.xml" Id="rId3" /><Relationship Type="http://schemas.openxmlformats.org/officeDocument/2006/relationships/numbering" Target="numbering.xml" Id="rId4" /><Relationship Type="http://schemas.openxmlformats.org/officeDocument/2006/relationships/styles" Target="styles.xml" Id="rId5" /><Relationship Type="http://schemas.openxmlformats.org/officeDocument/2006/relationships/header" Target="header.xml" Id="Ra5ceca657c984633" /><Relationship Type="http://schemas.openxmlformats.org/officeDocument/2006/relationships/footer" Target="footer.xml" Id="R335ae15661834c5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